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9B" w:rsidRPr="00C3689B" w:rsidRDefault="00C3689B" w:rsidP="00C36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Статья 17. Права и обязанности страхователей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1. Страхователь имеет право получать информацию, связанную с регистрацией страхователей и уплатой им страховых взносов на обязательное медицинское страхование, от налоговых органов, Федерального фонда и территориальных фондов в соответствии с их компетенцией.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(часть 1 в ред. Федерального закона от 03.07.2016 N 250-ФЗ)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2. Страхователь обязан: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1)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Федерации;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(в ред. Федерального закона от 03.07.2016 N 250-ФЗ)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2)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Федерации.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(в ред. Федерального закона от 03.07.2016 N 250-ФЗ)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3. Страхователи, указанные в части 2 статьи 11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 частью 11 статьи 24 настоящего Федерального закона.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689B">
        <w:rPr>
          <w:rFonts w:ascii="Times New Roman" w:hAnsi="Times New Roman" w:cs="Times New Roman"/>
          <w:sz w:val="28"/>
          <w:szCs w:val="28"/>
        </w:rPr>
        <w:t>4. Лица, указанные в части 1 статьи 11 настоящего Федерального закона,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сборах. Информация о постановке таких лиц на учет в налоговых органах передается в территориальные фонды в порядке, установленном соглашением об информационном обмене между органом исполнительной власти, уполномоченным по контролю и надзору в области налогов и сборов, и Федеральным фондом.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(часть 4 в ред. Федерального закона от 03.07.2016 N 250-ФЗ)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5. Регистрация и снятие с регистрационного учета страхователей, указанных в части 2 статьи 11 настоящего Федерального закона, осуществляются территориальными фондами в порядке, установленном уполномоченным федеральным органом исполнительной власти, при этом: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 xml:space="preserve">1) регистрация в качестве страхователя осуществляется на основании заявления о регистрации, подаваемого не позднее 30 рабочих дней со дня </w:t>
      </w:r>
      <w:r w:rsidRPr="00C3689B">
        <w:rPr>
          <w:rFonts w:ascii="Times New Roman" w:hAnsi="Times New Roman" w:cs="Times New Roman"/>
          <w:sz w:val="28"/>
          <w:szCs w:val="28"/>
        </w:rPr>
        <w:lastRenderedPageBreak/>
        <w:t>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(далее - наделение полномочиями);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(далее - прекращение полномочий).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6. Регистрация и снятие с регистрационного учета страхователей для неработающих граждан осуществляются на основании документов, представленных ими на бумажном или электронном носителе.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(в ред. Федерального закона от 03.07.2016 N 250-ФЗ)</w:t>
      </w:r>
    </w:p>
    <w:p w:rsidR="00C3689B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7.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FA1DFC" w:rsidRPr="00C3689B" w:rsidRDefault="00C3689B" w:rsidP="00C3689B">
      <w:pPr>
        <w:rPr>
          <w:rFonts w:ascii="Times New Roman" w:hAnsi="Times New Roman" w:cs="Times New Roman"/>
          <w:sz w:val="28"/>
          <w:szCs w:val="28"/>
        </w:rPr>
      </w:pPr>
      <w:r w:rsidRPr="00C3689B">
        <w:rPr>
          <w:rFonts w:ascii="Times New Roman" w:hAnsi="Times New Roman" w:cs="Times New Roman"/>
          <w:sz w:val="28"/>
          <w:szCs w:val="28"/>
        </w:rPr>
        <w:t>(в ред. Федерального закона от 03.07.2016 N 250-ФЗ)</w:t>
      </w:r>
    </w:p>
    <w:sectPr w:rsidR="00FA1DFC" w:rsidRPr="00C3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85"/>
    <w:rsid w:val="00344797"/>
    <w:rsid w:val="00C3689B"/>
    <w:rsid w:val="00D31785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F0D6-E9AD-4091-97E9-AA749A06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2</cp:revision>
  <dcterms:created xsi:type="dcterms:W3CDTF">2022-09-13T09:41:00Z</dcterms:created>
  <dcterms:modified xsi:type="dcterms:W3CDTF">2022-09-13T09:42:00Z</dcterms:modified>
</cp:coreProperties>
</file>